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7872D" w14:textId="77777777" w:rsidR="002560D6" w:rsidRDefault="002560D6" w:rsidP="002560D6">
      <w:pPr>
        <w:pStyle w:val="Heading1"/>
        <w:pBdr>
          <w:bottom w:val="none" w:sz="0" w:space="0" w:color="auto"/>
        </w:pBdr>
        <w:spacing w:line="192" w:lineRule="auto"/>
        <w:jc w:val="center"/>
        <w:rPr>
          <w:rFonts w:ascii="Book Antiqua" w:hAnsi="Book Antiqua"/>
        </w:rPr>
      </w:pPr>
      <w:r>
        <w:rPr>
          <w:rFonts w:ascii="Book Antiqua" w:hAnsi="Book Antiqua"/>
          <w:noProof/>
        </w:rPr>
        <w:drawing>
          <wp:inline distT="0" distB="0" distL="0" distR="0" wp14:anchorId="503186AE" wp14:editId="1708B14E">
            <wp:extent cx="1653296" cy="1362132"/>
            <wp:effectExtent l="0" t="0" r="0" b="9525"/>
            <wp:docPr id="9" name="Picture 9" descr="../FBC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logoBL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408" cy="1380350"/>
                    </a:xfrm>
                    <a:prstGeom prst="rect">
                      <a:avLst/>
                    </a:prstGeom>
                    <a:noFill/>
                    <a:ln>
                      <a:noFill/>
                    </a:ln>
                  </pic:spPr>
                </pic:pic>
              </a:graphicData>
            </a:graphic>
          </wp:inline>
        </w:drawing>
      </w:r>
    </w:p>
    <w:p w14:paraId="0BB9AE21" w14:textId="77777777" w:rsidR="002560D6" w:rsidRPr="003A0C99" w:rsidRDefault="002560D6" w:rsidP="002560D6">
      <w:pPr>
        <w:pBdr>
          <w:bottom w:val="none" w:sz="0" w:space="0" w:color="auto"/>
        </w:pBdr>
      </w:pPr>
      <w:r>
        <w:rPr>
          <w:rFonts w:ascii="Segoe Print" w:hAnsi="Segoe Print" w:cs="Arial"/>
          <w:b/>
          <w:noProof/>
          <w:sz w:val="28"/>
          <w:szCs w:val="22"/>
        </w:rPr>
        <mc:AlternateContent>
          <mc:Choice Requires="wps">
            <w:drawing>
              <wp:anchor distT="0" distB="0" distL="114300" distR="114300" simplePos="0" relativeHeight="251659264" behindDoc="0" locked="0" layoutInCell="1" allowOverlap="1" wp14:anchorId="4386CCFC" wp14:editId="2572BC9C">
                <wp:simplePos x="0" y="0"/>
                <wp:positionH relativeFrom="column">
                  <wp:posOffset>51435</wp:posOffset>
                </wp:positionH>
                <wp:positionV relativeFrom="paragraph">
                  <wp:posOffset>116840</wp:posOffset>
                </wp:positionV>
                <wp:extent cx="6743700" cy="45085"/>
                <wp:effectExtent l="50800" t="25400" r="63500" b="81915"/>
                <wp:wrapThrough wrapText="bothSides">
                  <wp:wrapPolygon edited="0">
                    <wp:start x="-163" y="-12169"/>
                    <wp:lineTo x="-163" y="48676"/>
                    <wp:lineTo x="21722" y="48676"/>
                    <wp:lineTo x="21722" y="-12169"/>
                    <wp:lineTo x="-163" y="-12169"/>
                  </wp:wrapPolygon>
                </wp:wrapThrough>
                <wp:docPr id="12" name="Rectangle 12"/>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FF000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0FF36119" id="Rectangle 12" o:spid="_x0000_s1026" style="position:absolute;margin-left:4.05pt;margin-top:9.2pt;width:531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" fillcolor="red" stroked="f" strokeweight="1pt">
                <v:stroke miterlimit="4"/>
                <v:shadow on="t" opacity=".5" mv:blur="38100f" origin=",.5" offset="0,2pt"/>
                <v:textbox style="mso-fit-shape-to-text:t" inset="4pt,4pt,4pt,4pt"/>
                <w10:wrap type="through"/>
              </v:rect>
            </w:pict>
          </mc:Fallback>
        </mc:AlternateContent>
      </w:r>
    </w:p>
    <w:p w14:paraId="6D59E73A" w14:textId="77777777" w:rsidR="002560D6" w:rsidRPr="002560D6" w:rsidRDefault="002560D6" w:rsidP="002560D6">
      <w:pPr>
        <w:pStyle w:val="Heading1"/>
        <w:pBdr>
          <w:bottom w:val="none" w:sz="0" w:space="0" w:color="auto"/>
        </w:pBdr>
        <w:spacing w:line="192" w:lineRule="auto"/>
        <w:jc w:val="center"/>
        <w:rPr>
          <w:rFonts w:ascii="H&amp;B Sketch Demo" w:hAnsi="H&amp;B Sketch Demo" w:cs="Times New Roman"/>
          <w:sz w:val="20"/>
          <w:szCs w:val="20"/>
        </w:rPr>
      </w:pPr>
      <w:r w:rsidRPr="002560D6">
        <w:rPr>
          <w:rFonts w:ascii="H&amp;B Sketch Demo" w:hAnsi="H&amp;B Sketch Demo" w:cs="Times New Roman"/>
          <w:b/>
          <w:sz w:val="20"/>
          <w:szCs w:val="20"/>
        </w:rPr>
        <w:t>Joshua | BE STRONG AND COURAGEOUS Series</w:t>
      </w:r>
    </w:p>
    <w:p w14:paraId="2D08819A" w14:textId="77777777" w:rsidR="002560D6" w:rsidRPr="00872473" w:rsidRDefault="002560D6" w:rsidP="002560D6">
      <w:pPr>
        <w:pBdr>
          <w:bottom w:val="none" w:sz="0" w:space="0" w:color="auto"/>
        </w:pBdr>
        <w:jc w:val="center"/>
        <w:rPr>
          <w:rFonts w:hAnsi="Times New Roman" w:cs="Times New Roman"/>
          <w:i/>
        </w:rPr>
      </w:pPr>
      <w:r>
        <w:rPr>
          <w:rFonts w:hAnsi="Times New Roman" w:cs="Times New Roman"/>
          <w:i/>
        </w:rPr>
        <w:t>Text:  Joshua 1</w:t>
      </w:r>
    </w:p>
    <w:p w14:paraId="3A60A938" w14:textId="77777777" w:rsidR="002560D6" w:rsidRPr="00872473" w:rsidRDefault="002560D6" w:rsidP="002560D6">
      <w:pPr>
        <w:pStyle w:val="Heading1"/>
        <w:pBdr>
          <w:bottom w:val="none" w:sz="0" w:space="0" w:color="auto"/>
        </w:pBdr>
        <w:jc w:val="center"/>
        <w:rPr>
          <w:rFonts w:hAnsi="Times New Roman" w:cs="Times New Roman"/>
          <w:i/>
          <w:sz w:val="20"/>
          <w:szCs w:val="20"/>
        </w:rPr>
      </w:pPr>
      <w:r w:rsidRPr="00872473">
        <w:rPr>
          <w:rFonts w:hAnsi="Times New Roman" w:cs="Times New Roman"/>
          <w:i/>
          <w:sz w:val="20"/>
          <w:szCs w:val="20"/>
        </w:rPr>
        <w:t xml:space="preserve">For the week of </w:t>
      </w:r>
      <w:r>
        <w:rPr>
          <w:rFonts w:hAnsi="Times New Roman" w:cs="Times New Roman"/>
          <w:i/>
          <w:sz w:val="20"/>
          <w:szCs w:val="20"/>
        </w:rPr>
        <w:t>Sunday, March 05, 2017</w:t>
      </w:r>
    </w:p>
    <w:p w14:paraId="29488CA2" w14:textId="77777777" w:rsidR="002560D6" w:rsidRPr="00F67040" w:rsidRDefault="002560D6" w:rsidP="002560D6">
      <w:pPr>
        <w:pStyle w:val="Heading1"/>
        <w:pBdr>
          <w:bottom w:val="none" w:sz="0" w:space="0" w:color="auto"/>
        </w:pBdr>
        <w:rPr>
          <w:rFonts w:hAnsi="Times New Roman" w:cs="Times New Roman"/>
        </w:rPr>
      </w:pPr>
    </w:p>
    <w:p w14:paraId="5F47DAAC" w14:textId="77777777" w:rsidR="002560D6" w:rsidRPr="002560D6" w:rsidRDefault="002560D6" w:rsidP="002560D6">
      <w:pPr>
        <w:pStyle w:val="Heading1"/>
        <w:pBdr>
          <w:bottom w:val="none" w:sz="0" w:space="0" w:color="auto"/>
        </w:pBdr>
        <w:rPr>
          <w:rFonts w:ascii="Segoe Print" w:hAnsi="Segoe Print" w:cs="Times New Roman"/>
          <w:b/>
          <w:sz w:val="20"/>
          <w:szCs w:val="20"/>
        </w:rPr>
      </w:pPr>
      <w:r w:rsidRPr="002560D6">
        <w:rPr>
          <w:rFonts w:ascii="Segoe Print" w:hAnsi="Segoe Print" w:cs="Times New Roman"/>
          <w:b/>
          <w:sz w:val="20"/>
          <w:szCs w:val="20"/>
        </w:rPr>
        <w:t>Opening the Conversation</w:t>
      </w:r>
    </w:p>
    <w:p w14:paraId="629CDEAF" w14:textId="77777777" w:rsidR="002560D6" w:rsidRDefault="002560D6" w:rsidP="002560D6">
      <w:pPr>
        <w:pBdr>
          <w:bottom w:val="none" w:sz="0" w:space="0" w:color="auto"/>
        </w:pBdr>
        <w:rPr>
          <w:rFonts w:hAnsi="Times New Roman" w:cs="Times New Roman"/>
        </w:rPr>
      </w:pPr>
      <w:r>
        <w:rPr>
          <w:rFonts w:hAnsi="Times New Roman" w:cs="Times New Roman"/>
        </w:rPr>
        <w:t xml:space="preserve">In the closing verses of Deuteronomy, God delivers a message to Moses.  It is a “transitional leader moment.”  Why are shifts in leadership important?  </w:t>
      </w:r>
    </w:p>
    <w:p w14:paraId="3717D67C" w14:textId="77777777" w:rsidR="002560D6" w:rsidRPr="00943D36" w:rsidRDefault="002560D6" w:rsidP="002560D6">
      <w:pPr>
        <w:pBdr>
          <w:bottom w:val="none" w:sz="0" w:space="0" w:color="auto"/>
        </w:pBdr>
        <w:rPr>
          <w:rFonts w:ascii="Book Antiqua" w:hAnsi="Book Antiqua"/>
        </w:rPr>
      </w:pPr>
    </w:p>
    <w:p w14:paraId="288C3701" w14:textId="77777777" w:rsidR="002560D6" w:rsidRPr="00943D36" w:rsidRDefault="002560D6" w:rsidP="002560D6">
      <w:pPr>
        <w:pBdr>
          <w:bottom w:val="none" w:sz="0" w:space="0" w:color="auto"/>
        </w:pBdr>
        <w:rPr>
          <w:rFonts w:ascii="Segoe Print" w:hAnsi="Segoe Print"/>
          <w:b/>
        </w:rPr>
      </w:pPr>
      <w:r>
        <w:rPr>
          <w:rFonts w:ascii="Segoe Print" w:hAnsi="Segoe Print"/>
          <w:b/>
        </w:rPr>
        <w:t xml:space="preserve">The </w:t>
      </w:r>
      <w:r w:rsidRPr="00943D36">
        <w:rPr>
          <w:rFonts w:ascii="Segoe Print" w:hAnsi="Segoe Print"/>
          <w:b/>
        </w:rPr>
        <w:t>Text</w:t>
      </w:r>
    </w:p>
    <w:p w14:paraId="2626E0AE" w14:textId="77777777" w:rsidR="002560D6" w:rsidRPr="00943D36" w:rsidRDefault="002560D6" w:rsidP="002560D6">
      <w:pPr>
        <w:pBdr>
          <w:bottom w:val="none" w:sz="0" w:space="0" w:color="auto"/>
        </w:pBdr>
        <w:rPr>
          <w:rFonts w:hAnsi="Times New Roman" w:cs="Times New Roman"/>
        </w:rPr>
      </w:pPr>
      <w:r>
        <w:rPr>
          <w:rFonts w:hAnsi="Times New Roman" w:cs="Times New Roman"/>
        </w:rPr>
        <w:t>Joshua 1</w:t>
      </w:r>
    </w:p>
    <w:p w14:paraId="3C863958" w14:textId="77777777" w:rsidR="002560D6" w:rsidRDefault="002560D6" w:rsidP="002560D6">
      <w:pPr>
        <w:pBdr>
          <w:bottom w:val="none" w:sz="0" w:space="0" w:color="auto"/>
        </w:pBdr>
        <w:rPr>
          <w:rFonts w:asciiTheme="minorHAnsi" w:hAnsiTheme="minorHAnsi" w:cs="Times New Roman"/>
        </w:rPr>
      </w:pPr>
    </w:p>
    <w:p w14:paraId="0452BF69" w14:textId="77777777" w:rsidR="002560D6" w:rsidRPr="002560D6" w:rsidRDefault="002560D6" w:rsidP="002560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Helvetica Neue"/>
          <w:b/>
          <w:color w:val="auto"/>
          <w:bdr w:val="none" w:sz="0" w:space="0" w:color="auto"/>
        </w:rPr>
      </w:pPr>
      <w:r w:rsidRPr="002560D6">
        <w:rPr>
          <w:rFonts w:asciiTheme="minorHAnsi" w:eastAsiaTheme="minorHAnsi" w:hAnsiTheme="minorHAnsi" w:cs="Helvetica Neue"/>
          <w:b/>
          <w:color w:val="auto"/>
          <w:bdr w:val="none" w:sz="0" w:space="0" w:color="auto"/>
        </w:rPr>
        <w:t>God Commissions Joshua</w:t>
      </w:r>
    </w:p>
    <w:p w14:paraId="7585DBD5" w14:textId="77777777" w:rsidR="002560D6" w:rsidRDefault="002560D6" w:rsidP="002560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Helvetica Neue"/>
          <w:color w:val="auto"/>
          <w:bdr w:val="none" w:sz="0" w:space="0" w:color="auto"/>
        </w:rPr>
      </w:pPr>
      <w:r w:rsidRPr="002560D6">
        <w:rPr>
          <w:rFonts w:asciiTheme="minorHAnsi" w:eastAsiaTheme="minorHAnsi" w:hAnsiTheme="minorHAnsi" w:cs="Arial"/>
          <w:b/>
          <w:bCs/>
          <w:color w:val="auto"/>
          <w:bdr w:val="none" w:sz="0" w:space="0" w:color="auto"/>
        </w:rPr>
        <w:t>1 </w:t>
      </w:r>
      <w:r w:rsidRPr="002560D6">
        <w:rPr>
          <w:rFonts w:asciiTheme="minorHAnsi" w:eastAsiaTheme="minorHAnsi" w:hAnsiTheme="minorHAnsi" w:cs="Helvetica Neue"/>
          <w:color w:val="auto"/>
          <w:bdr w:val="none" w:sz="0" w:space="0" w:color="auto"/>
        </w:rPr>
        <w:t xml:space="preserve">After the death of Moses the servant of the Lord, the Lord said to Joshua the son of Nun, Moses' assistant, </w:t>
      </w:r>
      <w:r w:rsidRPr="002560D6">
        <w:rPr>
          <w:rFonts w:asciiTheme="minorHAnsi" w:eastAsiaTheme="minorHAnsi" w:hAnsiTheme="minorHAnsi" w:cs="Arial"/>
          <w:b/>
          <w:bCs/>
          <w:color w:val="auto"/>
          <w:bdr w:val="none" w:sz="0" w:space="0" w:color="auto"/>
        </w:rPr>
        <w:t>2 </w:t>
      </w:r>
      <w:r w:rsidRPr="002560D6">
        <w:rPr>
          <w:rFonts w:asciiTheme="minorHAnsi" w:eastAsiaTheme="minorHAnsi" w:hAnsiTheme="minorHAnsi" w:cs="Helvetica Neue"/>
          <w:color w:val="auto"/>
          <w:bdr w:val="none" w:sz="0" w:space="0" w:color="auto"/>
        </w:rPr>
        <w:t xml:space="preserve">“Moses my servant is dead. Now therefore arise, go over this Jordan, you and all this people, into the land that I am giving to them, to the people of Israel. </w:t>
      </w:r>
      <w:r w:rsidRPr="002560D6">
        <w:rPr>
          <w:rFonts w:asciiTheme="minorHAnsi" w:eastAsiaTheme="minorHAnsi" w:hAnsiTheme="minorHAnsi" w:cs="Arial"/>
          <w:b/>
          <w:bCs/>
          <w:color w:val="auto"/>
          <w:bdr w:val="none" w:sz="0" w:space="0" w:color="auto"/>
        </w:rPr>
        <w:t>3 </w:t>
      </w:r>
      <w:r w:rsidRPr="002560D6">
        <w:rPr>
          <w:rFonts w:asciiTheme="minorHAnsi" w:eastAsiaTheme="minorHAnsi" w:hAnsiTheme="minorHAnsi" w:cs="Helvetica Neue"/>
          <w:color w:val="auto"/>
          <w:bdr w:val="none" w:sz="0" w:space="0" w:color="auto"/>
        </w:rPr>
        <w:t xml:space="preserve">Every place that the sole of your foot will tread upon I have given to you, just as I promised to Moses. </w:t>
      </w:r>
      <w:r w:rsidRPr="002560D6">
        <w:rPr>
          <w:rFonts w:asciiTheme="minorHAnsi" w:eastAsiaTheme="minorHAnsi" w:hAnsiTheme="minorHAnsi" w:cs="Arial"/>
          <w:b/>
          <w:bCs/>
          <w:color w:val="auto"/>
          <w:bdr w:val="none" w:sz="0" w:space="0" w:color="auto"/>
        </w:rPr>
        <w:t>4 </w:t>
      </w:r>
      <w:r w:rsidRPr="002560D6">
        <w:rPr>
          <w:rFonts w:asciiTheme="minorHAnsi" w:eastAsiaTheme="minorHAnsi" w:hAnsiTheme="minorHAnsi" w:cs="Helvetica Neue"/>
          <w:color w:val="auto"/>
          <w:bdr w:val="none" w:sz="0" w:space="0" w:color="auto"/>
        </w:rPr>
        <w:t xml:space="preserve">From the wilderness and this Lebanon as far as the great river, the river Euphrates, all the land of the Hittites to the Great Sea toward the going down of the sun shall be your territory. </w:t>
      </w:r>
      <w:r w:rsidRPr="002560D6">
        <w:rPr>
          <w:rFonts w:asciiTheme="minorHAnsi" w:eastAsiaTheme="minorHAnsi" w:hAnsiTheme="minorHAnsi" w:cs="Arial"/>
          <w:b/>
          <w:bCs/>
          <w:color w:val="auto"/>
          <w:bdr w:val="none" w:sz="0" w:space="0" w:color="auto"/>
        </w:rPr>
        <w:t>5 </w:t>
      </w:r>
      <w:r w:rsidRPr="002560D6">
        <w:rPr>
          <w:rFonts w:asciiTheme="minorHAnsi" w:eastAsiaTheme="minorHAnsi" w:hAnsiTheme="minorHAnsi" w:cs="Helvetica Neue"/>
          <w:color w:val="auto"/>
          <w:bdr w:val="none" w:sz="0" w:space="0" w:color="auto"/>
        </w:rPr>
        <w:t xml:space="preserve">No man shall be able to stand before you all the days of your life. Just as I was with Moses, so I will be with you. I will not leave you or forsake you. </w:t>
      </w:r>
      <w:r w:rsidRPr="002560D6">
        <w:rPr>
          <w:rFonts w:asciiTheme="minorHAnsi" w:eastAsiaTheme="minorHAnsi" w:hAnsiTheme="minorHAnsi" w:cs="Arial"/>
          <w:b/>
          <w:bCs/>
          <w:color w:val="auto"/>
          <w:bdr w:val="none" w:sz="0" w:space="0" w:color="auto"/>
        </w:rPr>
        <w:t>6 </w:t>
      </w:r>
      <w:r w:rsidRPr="002560D6">
        <w:rPr>
          <w:rFonts w:asciiTheme="minorHAnsi" w:eastAsiaTheme="minorHAnsi" w:hAnsiTheme="minorHAnsi" w:cs="Helvetica Neue"/>
          <w:color w:val="auto"/>
          <w:bdr w:val="none" w:sz="0" w:space="0" w:color="auto"/>
        </w:rPr>
        <w:t xml:space="preserve">Be strong and courageous, for you shall cause this people to inherit the land that I swore to their fathers to give them. </w:t>
      </w:r>
      <w:r w:rsidRPr="002560D6">
        <w:rPr>
          <w:rFonts w:asciiTheme="minorHAnsi" w:eastAsiaTheme="minorHAnsi" w:hAnsiTheme="minorHAnsi" w:cs="Arial"/>
          <w:b/>
          <w:bCs/>
          <w:color w:val="auto"/>
          <w:bdr w:val="none" w:sz="0" w:space="0" w:color="auto"/>
        </w:rPr>
        <w:t>7 </w:t>
      </w:r>
      <w:r w:rsidRPr="002560D6">
        <w:rPr>
          <w:rFonts w:asciiTheme="minorHAnsi" w:eastAsiaTheme="minorHAnsi" w:hAnsiTheme="minorHAnsi" w:cs="Helvetica Neue"/>
          <w:color w:val="auto"/>
          <w:bdr w:val="none" w:sz="0" w:space="0" w:color="auto"/>
        </w:rPr>
        <w:t xml:space="preserve">Only be strong and very courageous, being careful to do according to all the law that Moses my servant commanded you. Do not turn from it to the right hand or to the left, that you may have good success wherever you go. </w:t>
      </w:r>
      <w:r w:rsidRPr="002560D6">
        <w:rPr>
          <w:rFonts w:asciiTheme="minorHAnsi" w:eastAsiaTheme="minorHAnsi" w:hAnsiTheme="minorHAnsi" w:cs="Arial"/>
          <w:b/>
          <w:bCs/>
          <w:color w:val="auto"/>
          <w:bdr w:val="none" w:sz="0" w:space="0" w:color="auto"/>
        </w:rPr>
        <w:t>8 </w:t>
      </w:r>
      <w:r w:rsidRPr="002560D6">
        <w:rPr>
          <w:rFonts w:asciiTheme="minorHAnsi" w:eastAsiaTheme="minorHAnsi" w:hAnsiTheme="minorHAnsi" w:cs="Helvetica Neue"/>
          <w:color w:val="auto"/>
          <w:bdr w:val="none" w:sz="0" w:space="0" w:color="auto"/>
        </w:rPr>
        <w:t xml:space="preserve">This Book of the Law shall not depart from your mouth, but you shall meditate on it day and night, so that you may be careful to do according to all that is written in it. For then you will make your way prosperous, and then you will have good success. </w:t>
      </w:r>
      <w:r w:rsidRPr="002560D6">
        <w:rPr>
          <w:rFonts w:asciiTheme="minorHAnsi" w:eastAsiaTheme="minorHAnsi" w:hAnsiTheme="minorHAnsi" w:cs="Arial"/>
          <w:b/>
          <w:bCs/>
          <w:color w:val="auto"/>
          <w:bdr w:val="none" w:sz="0" w:space="0" w:color="auto"/>
        </w:rPr>
        <w:t>9 </w:t>
      </w:r>
      <w:r w:rsidRPr="002560D6">
        <w:rPr>
          <w:rFonts w:asciiTheme="minorHAnsi" w:eastAsiaTheme="minorHAnsi" w:hAnsiTheme="minorHAnsi" w:cs="Helvetica Neue"/>
          <w:color w:val="auto"/>
          <w:bdr w:val="none" w:sz="0" w:space="0" w:color="auto"/>
        </w:rPr>
        <w:t>Have I not commanded you? Be strong and courageous. Do not be frightened, and do not be dismayed, for the Lord your God is with you wherever you go.”</w:t>
      </w:r>
    </w:p>
    <w:p w14:paraId="2B4F7F87" w14:textId="77777777" w:rsidR="002560D6" w:rsidRPr="002560D6" w:rsidRDefault="002560D6" w:rsidP="002560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Helvetica Neue"/>
          <w:color w:val="auto"/>
          <w:bdr w:val="none" w:sz="0" w:space="0" w:color="auto"/>
        </w:rPr>
      </w:pPr>
    </w:p>
    <w:p w14:paraId="23DC2F58" w14:textId="77777777" w:rsidR="002560D6" w:rsidRPr="002560D6" w:rsidRDefault="002560D6" w:rsidP="002560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Helvetica Neue"/>
          <w:b/>
          <w:color w:val="auto"/>
          <w:bdr w:val="none" w:sz="0" w:space="0" w:color="auto"/>
        </w:rPr>
      </w:pPr>
      <w:r w:rsidRPr="002560D6">
        <w:rPr>
          <w:rFonts w:asciiTheme="minorHAnsi" w:eastAsiaTheme="minorHAnsi" w:hAnsiTheme="minorHAnsi" w:cs="Helvetica Neue"/>
          <w:b/>
          <w:color w:val="auto"/>
          <w:bdr w:val="none" w:sz="0" w:space="0" w:color="auto"/>
        </w:rPr>
        <w:t>Joshua Assumes Command</w:t>
      </w:r>
    </w:p>
    <w:p w14:paraId="5110F984" w14:textId="77777777" w:rsidR="002560D6" w:rsidRPr="002560D6" w:rsidRDefault="002560D6" w:rsidP="002560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Helvetica Neue"/>
          <w:color w:val="auto"/>
          <w:bdr w:val="none" w:sz="0" w:space="0" w:color="auto"/>
        </w:rPr>
      </w:pPr>
      <w:r w:rsidRPr="002560D6">
        <w:rPr>
          <w:rFonts w:asciiTheme="minorHAnsi" w:eastAsiaTheme="minorHAnsi" w:hAnsiTheme="minorHAnsi" w:cs="Arial"/>
          <w:b/>
          <w:bCs/>
          <w:color w:val="auto"/>
          <w:bdr w:val="none" w:sz="0" w:space="0" w:color="auto"/>
        </w:rPr>
        <w:t>10 </w:t>
      </w:r>
      <w:r w:rsidRPr="002560D6">
        <w:rPr>
          <w:rFonts w:asciiTheme="minorHAnsi" w:eastAsiaTheme="minorHAnsi" w:hAnsiTheme="minorHAnsi" w:cs="Helvetica Neue"/>
          <w:color w:val="auto"/>
          <w:bdr w:val="none" w:sz="0" w:space="0" w:color="auto"/>
        </w:rPr>
        <w:t xml:space="preserve">And Joshua commanded the officers of the people, </w:t>
      </w:r>
      <w:r w:rsidRPr="002560D6">
        <w:rPr>
          <w:rFonts w:asciiTheme="minorHAnsi" w:eastAsiaTheme="minorHAnsi" w:hAnsiTheme="minorHAnsi" w:cs="Arial"/>
          <w:b/>
          <w:bCs/>
          <w:color w:val="auto"/>
          <w:bdr w:val="none" w:sz="0" w:space="0" w:color="auto"/>
        </w:rPr>
        <w:t>11 </w:t>
      </w:r>
      <w:r w:rsidRPr="002560D6">
        <w:rPr>
          <w:rFonts w:asciiTheme="minorHAnsi" w:eastAsiaTheme="minorHAnsi" w:hAnsiTheme="minorHAnsi" w:cs="Helvetica Neue"/>
          <w:color w:val="auto"/>
          <w:bdr w:val="none" w:sz="0" w:space="0" w:color="auto"/>
        </w:rPr>
        <w:t>“Pass through the midst of the camp and command the people, ‘Prepare your provisions, for within three days you are to pass over this Jordan to go in to take possession of the land that the Lord your God is giving you to possess.’”</w:t>
      </w:r>
    </w:p>
    <w:p w14:paraId="13411FC9" w14:textId="77777777" w:rsidR="002560D6" w:rsidRPr="002560D6" w:rsidRDefault="002560D6" w:rsidP="002560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Helvetica Neue"/>
          <w:color w:val="auto"/>
          <w:bdr w:val="none" w:sz="0" w:space="0" w:color="auto"/>
        </w:rPr>
      </w:pPr>
      <w:r w:rsidRPr="002560D6">
        <w:rPr>
          <w:rFonts w:asciiTheme="minorHAnsi" w:eastAsiaTheme="minorHAnsi" w:hAnsiTheme="minorHAnsi" w:cs="Arial"/>
          <w:b/>
          <w:bCs/>
          <w:color w:val="auto"/>
          <w:bdr w:val="none" w:sz="0" w:space="0" w:color="auto"/>
        </w:rPr>
        <w:t>12 </w:t>
      </w:r>
      <w:r w:rsidRPr="002560D6">
        <w:rPr>
          <w:rFonts w:asciiTheme="minorHAnsi" w:eastAsiaTheme="minorHAnsi" w:hAnsiTheme="minorHAnsi" w:cs="Helvetica Neue"/>
          <w:color w:val="auto"/>
          <w:bdr w:val="none" w:sz="0" w:space="0" w:color="auto"/>
        </w:rPr>
        <w:t xml:space="preserve">And to the Reubenites, the Gadites, and the half-tribe of Manasseh Joshua said, </w:t>
      </w:r>
      <w:r w:rsidRPr="002560D6">
        <w:rPr>
          <w:rFonts w:asciiTheme="minorHAnsi" w:eastAsiaTheme="minorHAnsi" w:hAnsiTheme="minorHAnsi" w:cs="Arial"/>
          <w:b/>
          <w:bCs/>
          <w:color w:val="auto"/>
          <w:bdr w:val="none" w:sz="0" w:space="0" w:color="auto"/>
        </w:rPr>
        <w:t>13 </w:t>
      </w:r>
      <w:r w:rsidRPr="002560D6">
        <w:rPr>
          <w:rFonts w:asciiTheme="minorHAnsi" w:eastAsiaTheme="minorHAnsi" w:hAnsiTheme="minorHAnsi" w:cs="Helvetica Neue"/>
          <w:color w:val="auto"/>
          <w:bdr w:val="none" w:sz="0" w:space="0" w:color="auto"/>
        </w:rPr>
        <w:t xml:space="preserve">“Remember the word that Moses the servant of the Lord commanded you, saying, ‘The Lord your God is providing you a place of rest and will give you this land.’ </w:t>
      </w:r>
      <w:r w:rsidRPr="002560D6">
        <w:rPr>
          <w:rFonts w:asciiTheme="minorHAnsi" w:eastAsiaTheme="minorHAnsi" w:hAnsiTheme="minorHAnsi" w:cs="Arial"/>
          <w:b/>
          <w:bCs/>
          <w:color w:val="auto"/>
          <w:bdr w:val="none" w:sz="0" w:space="0" w:color="auto"/>
        </w:rPr>
        <w:t>14 </w:t>
      </w:r>
      <w:r w:rsidRPr="002560D6">
        <w:rPr>
          <w:rFonts w:asciiTheme="minorHAnsi" w:eastAsiaTheme="minorHAnsi" w:hAnsiTheme="minorHAnsi" w:cs="Helvetica Neue"/>
          <w:color w:val="auto"/>
          <w:bdr w:val="none" w:sz="0" w:space="0" w:color="auto"/>
        </w:rPr>
        <w:t xml:space="preserve">Your wives, your little ones, and your livestock shall remain in the land that Moses gave you beyond the Jordan, but all the men of valor among you shall pass over armed before your brothers and shall help them, </w:t>
      </w:r>
      <w:r w:rsidRPr="002560D6">
        <w:rPr>
          <w:rFonts w:asciiTheme="minorHAnsi" w:eastAsiaTheme="minorHAnsi" w:hAnsiTheme="minorHAnsi" w:cs="Arial"/>
          <w:b/>
          <w:bCs/>
          <w:color w:val="auto"/>
          <w:bdr w:val="none" w:sz="0" w:space="0" w:color="auto"/>
        </w:rPr>
        <w:t>15 </w:t>
      </w:r>
      <w:r w:rsidRPr="002560D6">
        <w:rPr>
          <w:rFonts w:asciiTheme="minorHAnsi" w:eastAsiaTheme="minorHAnsi" w:hAnsiTheme="minorHAnsi" w:cs="Helvetica Neue"/>
          <w:color w:val="auto"/>
          <w:bdr w:val="none" w:sz="0" w:space="0" w:color="auto"/>
        </w:rPr>
        <w:t>until the Lord gives rest to your brothers as he has to you, and they also take possession of the land that the Lord your God is giving them. Then you shall return to the land of your possession and shall possess it, the land that Moses the servant of the Lord gave you beyond the Jordan toward the sunrise.”</w:t>
      </w:r>
    </w:p>
    <w:p w14:paraId="446D2BE6" w14:textId="77777777" w:rsidR="002560D6" w:rsidRPr="002560D6" w:rsidRDefault="002560D6" w:rsidP="002560D6">
      <w:pPr>
        <w:pBdr>
          <w:bottom w:val="none" w:sz="0" w:space="0" w:color="auto"/>
        </w:pBdr>
        <w:rPr>
          <w:rFonts w:asciiTheme="minorHAnsi" w:eastAsiaTheme="minorHAnsi" w:hAnsiTheme="minorHAnsi" w:cs="Helvetica Neue"/>
          <w:color w:val="auto"/>
          <w:bdr w:val="none" w:sz="0" w:space="0" w:color="auto"/>
        </w:rPr>
      </w:pPr>
      <w:r w:rsidRPr="002560D6">
        <w:rPr>
          <w:rFonts w:asciiTheme="minorHAnsi" w:eastAsiaTheme="minorHAnsi" w:hAnsiTheme="minorHAnsi" w:cs="Arial"/>
          <w:b/>
          <w:bCs/>
          <w:color w:val="auto"/>
          <w:bdr w:val="none" w:sz="0" w:space="0" w:color="auto"/>
        </w:rPr>
        <w:t>16 </w:t>
      </w:r>
      <w:r w:rsidRPr="002560D6">
        <w:rPr>
          <w:rFonts w:asciiTheme="minorHAnsi" w:eastAsiaTheme="minorHAnsi" w:hAnsiTheme="minorHAnsi" w:cs="Helvetica Neue"/>
          <w:color w:val="auto"/>
          <w:bdr w:val="none" w:sz="0" w:space="0" w:color="auto"/>
        </w:rPr>
        <w:t xml:space="preserve">And they answered Joshua, “All that you have commanded us we will do, and wherever you send us we will go. </w:t>
      </w:r>
      <w:r w:rsidRPr="002560D6">
        <w:rPr>
          <w:rFonts w:asciiTheme="minorHAnsi" w:eastAsiaTheme="minorHAnsi" w:hAnsiTheme="minorHAnsi" w:cs="Arial"/>
          <w:b/>
          <w:bCs/>
          <w:color w:val="auto"/>
          <w:bdr w:val="none" w:sz="0" w:space="0" w:color="auto"/>
        </w:rPr>
        <w:t>17 </w:t>
      </w:r>
      <w:r w:rsidRPr="002560D6">
        <w:rPr>
          <w:rFonts w:asciiTheme="minorHAnsi" w:eastAsiaTheme="minorHAnsi" w:hAnsiTheme="minorHAnsi" w:cs="Helvetica Neue"/>
          <w:color w:val="auto"/>
          <w:bdr w:val="none" w:sz="0" w:space="0" w:color="auto"/>
        </w:rPr>
        <w:t xml:space="preserve">Just as we obeyed Moses in all things, so we will obey you. Only may the Lord your God be with you, as he was with Moses! </w:t>
      </w:r>
      <w:r w:rsidRPr="002560D6">
        <w:rPr>
          <w:rFonts w:asciiTheme="minorHAnsi" w:eastAsiaTheme="minorHAnsi" w:hAnsiTheme="minorHAnsi" w:cs="Arial"/>
          <w:b/>
          <w:bCs/>
          <w:color w:val="auto"/>
          <w:bdr w:val="none" w:sz="0" w:space="0" w:color="auto"/>
        </w:rPr>
        <w:t>18 </w:t>
      </w:r>
      <w:r w:rsidRPr="002560D6">
        <w:rPr>
          <w:rFonts w:asciiTheme="minorHAnsi" w:eastAsiaTheme="minorHAnsi" w:hAnsiTheme="minorHAnsi" w:cs="Helvetica Neue"/>
          <w:color w:val="auto"/>
          <w:bdr w:val="none" w:sz="0" w:space="0" w:color="auto"/>
        </w:rPr>
        <w:t>Whoever rebels against your commandment and disobeys your words, whatever you command him, shall be put to death. Only be strong and courageous.”</w:t>
      </w:r>
    </w:p>
    <w:p w14:paraId="2B39F424" w14:textId="77777777" w:rsidR="002560D6" w:rsidRDefault="00174376" w:rsidP="002560D6">
      <w:pPr>
        <w:pBdr>
          <w:bottom w:val="none" w:sz="0" w:space="0" w:color="auto"/>
        </w:pBdr>
        <w:rPr>
          <w:rFonts w:hAnsi="Times New Roman" w:cs="Times New Roman"/>
        </w:rPr>
      </w:pPr>
      <w:r>
        <w:rPr>
          <w:rFonts w:hAnsi="Times New Roman" w:cs="Times New Roman"/>
          <w:noProof/>
          <w:bdr w:val="none" w:sz="0" w:space="0" w:color="auto"/>
        </w:rPr>
        <mc:AlternateContent>
          <mc:Choice Requires="wps">
            <w:drawing>
              <wp:anchor distT="0" distB="0" distL="114300" distR="114300" simplePos="0" relativeHeight="251660288" behindDoc="1" locked="0" layoutInCell="1" allowOverlap="1" wp14:anchorId="4B934F47" wp14:editId="6D552DB5">
                <wp:simplePos x="0" y="0"/>
                <wp:positionH relativeFrom="column">
                  <wp:posOffset>624205</wp:posOffset>
                </wp:positionH>
                <wp:positionV relativeFrom="paragraph">
                  <wp:posOffset>86995</wp:posOffset>
                </wp:positionV>
                <wp:extent cx="5600700" cy="571500"/>
                <wp:effectExtent l="0" t="0" r="12700" b="12700"/>
                <wp:wrapNone/>
                <wp:docPr id="1" name="Rounded Rectangle 1"/>
                <wp:cNvGraphicFramePr/>
                <a:graphic xmlns:a="http://schemas.openxmlformats.org/drawingml/2006/main">
                  <a:graphicData uri="http://schemas.microsoft.com/office/word/2010/wordprocessingShape">
                    <wps:wsp>
                      <wps:cNvSpPr/>
                      <wps:spPr>
                        <a:xfrm>
                          <a:off x="0" y="0"/>
                          <a:ext cx="5600700" cy="57150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7D7C33" id="Rounded Rectangle 1" o:spid="_x0000_s1026" style="position:absolute;margin-left:49.15pt;margin-top:6.85pt;width:441pt;height:4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" fillcolor="#f2f2f2 [3052]" stroked="f" strokeweight="1pt">
                <v:stroke joinstyle="miter"/>
              </v:roundrect>
            </w:pict>
          </mc:Fallback>
        </mc:AlternateContent>
      </w:r>
    </w:p>
    <w:p w14:paraId="6957DDE5" w14:textId="77777777" w:rsidR="002560D6" w:rsidRPr="004F66BD" w:rsidRDefault="002560D6" w:rsidP="00174376">
      <w:pPr>
        <w:pBdr>
          <w:bottom w:val="none" w:sz="0" w:space="0" w:color="auto"/>
        </w:pBdr>
        <w:jc w:val="center"/>
        <w:rPr>
          <w:rFonts w:hAnsi="Times New Roman" w:cs="Times New Roman"/>
          <w:b/>
        </w:rPr>
      </w:pPr>
      <w:r w:rsidRPr="004F66BD">
        <w:rPr>
          <w:rFonts w:hAnsi="Times New Roman" w:cs="Times New Roman"/>
          <w:b/>
        </w:rPr>
        <w:t>Keeper Quote</w:t>
      </w:r>
    </w:p>
    <w:p w14:paraId="6AE88BB5" w14:textId="77777777" w:rsidR="002560D6" w:rsidRPr="004F66BD" w:rsidRDefault="002560D6" w:rsidP="00174376">
      <w:pPr>
        <w:pBdr>
          <w:bottom w:val="none" w:sz="0" w:space="0" w:color="auto"/>
        </w:pBdr>
        <w:jc w:val="center"/>
        <w:rPr>
          <w:rFonts w:hAnsi="Times New Roman" w:cs="Times New Roman"/>
          <w:sz w:val="8"/>
        </w:rPr>
      </w:pPr>
    </w:p>
    <w:p w14:paraId="76447FB5" w14:textId="77777777" w:rsidR="002560D6" w:rsidRDefault="00174376" w:rsidP="00174376">
      <w:pPr>
        <w:pBdr>
          <w:bottom w:val="none" w:sz="0" w:space="0" w:color="auto"/>
        </w:pBdr>
        <w:jc w:val="center"/>
        <w:rPr>
          <w:rFonts w:hAnsi="Times New Roman" w:cs="Times New Roman"/>
        </w:rPr>
      </w:pPr>
      <w:r>
        <w:rPr>
          <w:rFonts w:hAnsi="Times New Roman" w:cs="Times New Roman"/>
        </w:rPr>
        <w:t>A leader is a person you will follow to a place you would not go by yourself.</w:t>
      </w:r>
    </w:p>
    <w:p w14:paraId="3CE444C1" w14:textId="77777777" w:rsidR="002560D6" w:rsidRDefault="002560D6" w:rsidP="002560D6">
      <w:pPr>
        <w:pBdr>
          <w:bottom w:val="none" w:sz="0" w:space="0" w:color="auto"/>
        </w:pBdr>
        <w:rPr>
          <w:rFonts w:hAnsi="Times New Roman" w:cs="Times New Roman"/>
        </w:rPr>
      </w:pPr>
    </w:p>
    <w:p w14:paraId="1C2E7FA6" w14:textId="77777777" w:rsidR="004F66BD" w:rsidRDefault="004F66BD" w:rsidP="002560D6">
      <w:pPr>
        <w:pBdr>
          <w:bottom w:val="none" w:sz="0" w:space="0" w:color="auto"/>
        </w:pBdr>
        <w:rPr>
          <w:rFonts w:hAnsi="Times New Roman" w:cs="Times New Roman"/>
          <w:b/>
        </w:rPr>
      </w:pPr>
    </w:p>
    <w:p w14:paraId="3EE3CD7C" w14:textId="77777777" w:rsidR="004F66BD" w:rsidRDefault="004F66BD" w:rsidP="002560D6">
      <w:pPr>
        <w:pBdr>
          <w:bottom w:val="none" w:sz="0" w:space="0" w:color="auto"/>
        </w:pBdr>
        <w:rPr>
          <w:rFonts w:hAnsi="Times New Roman" w:cs="Times New Roman"/>
          <w:b/>
        </w:rPr>
      </w:pPr>
    </w:p>
    <w:p w14:paraId="444EE124" w14:textId="77777777" w:rsidR="004F66BD" w:rsidRDefault="004F66BD" w:rsidP="002560D6">
      <w:pPr>
        <w:pBdr>
          <w:bottom w:val="none" w:sz="0" w:space="0" w:color="auto"/>
        </w:pBdr>
        <w:rPr>
          <w:rFonts w:hAnsi="Times New Roman" w:cs="Times New Roman"/>
          <w:b/>
        </w:rPr>
      </w:pPr>
    </w:p>
    <w:p w14:paraId="21200CC7" w14:textId="77777777" w:rsidR="004F66BD" w:rsidRDefault="004F66BD" w:rsidP="002560D6">
      <w:pPr>
        <w:pBdr>
          <w:bottom w:val="none" w:sz="0" w:space="0" w:color="auto"/>
        </w:pBdr>
        <w:rPr>
          <w:rFonts w:hAnsi="Times New Roman" w:cs="Times New Roman"/>
          <w:b/>
        </w:rPr>
      </w:pPr>
    </w:p>
    <w:p w14:paraId="6596FAF1" w14:textId="77777777" w:rsidR="002560D6" w:rsidRDefault="002560D6" w:rsidP="002560D6">
      <w:pPr>
        <w:pBdr>
          <w:bottom w:val="none" w:sz="0" w:space="0" w:color="auto"/>
        </w:pBdr>
        <w:rPr>
          <w:rFonts w:hAnsi="Times New Roman" w:cs="Times New Roman"/>
          <w:b/>
        </w:rPr>
      </w:pPr>
      <w:r w:rsidRPr="00F67729">
        <w:rPr>
          <w:rFonts w:hAnsi="Times New Roman" w:cs="Times New Roman"/>
          <w:b/>
        </w:rPr>
        <w:lastRenderedPageBreak/>
        <w:t>Life Group Discussion Questions</w:t>
      </w:r>
    </w:p>
    <w:p w14:paraId="6C25E8C8" w14:textId="77777777" w:rsidR="002560D6" w:rsidRDefault="002560D6" w:rsidP="002560D6">
      <w:pPr>
        <w:pBdr>
          <w:bottom w:val="none" w:sz="0" w:space="0" w:color="auto"/>
        </w:pBdr>
        <w:rPr>
          <w:rFonts w:hAnsi="Times New Roman" w:cs="Times New Roman"/>
          <w:b/>
        </w:rPr>
      </w:pPr>
    </w:p>
    <w:p w14:paraId="05603CD1" w14:textId="77777777" w:rsidR="002560D6" w:rsidRDefault="004F66BD" w:rsidP="002560D6">
      <w:pPr>
        <w:pStyle w:val="ListParagraph"/>
        <w:numPr>
          <w:ilvl w:val="0"/>
          <w:numId w:val="2"/>
        </w:numPr>
        <w:pBdr>
          <w:bottom w:val="none" w:sz="0" w:space="0" w:color="auto"/>
        </w:pBdr>
        <w:rPr>
          <w:rFonts w:hAnsi="Times New Roman" w:cs="Times New Roman"/>
        </w:rPr>
      </w:pPr>
      <w:r>
        <w:rPr>
          <w:rFonts w:hAnsi="Times New Roman" w:cs="Times New Roman"/>
        </w:rPr>
        <w:t xml:space="preserve">Responding to God’s call for leadership required experience, strength, and courage.  God had granted Joshua considerable experience before Moses’ death.  Now he commands Joshua to be strong and courageous.  </w:t>
      </w:r>
      <w:r w:rsidR="001D3DE6">
        <w:rPr>
          <w:rFonts w:hAnsi="Times New Roman" w:cs="Times New Roman"/>
        </w:rPr>
        <w:t xml:space="preserve">What was the significance of </w:t>
      </w:r>
      <w:r>
        <w:rPr>
          <w:rFonts w:hAnsi="Times New Roman" w:cs="Times New Roman"/>
        </w:rPr>
        <w:t>this</w:t>
      </w:r>
      <w:r w:rsidR="001D3DE6">
        <w:rPr>
          <w:rFonts w:hAnsi="Times New Roman" w:cs="Times New Roman"/>
        </w:rPr>
        <w:t xml:space="preserve"> word to Joshua </w:t>
      </w:r>
      <w:r>
        <w:rPr>
          <w:rFonts w:hAnsi="Times New Roman" w:cs="Times New Roman"/>
        </w:rPr>
        <w:t>to “be strong and courageous . . . for I am with you”?  Have you ever experienced a “faith move” like this?  Share with the group.</w:t>
      </w:r>
    </w:p>
    <w:p w14:paraId="5809D0A7" w14:textId="77777777" w:rsidR="00BD4BAE" w:rsidRDefault="00BD4BAE" w:rsidP="00BD4BAE">
      <w:pPr>
        <w:pBdr>
          <w:bottom w:val="none" w:sz="0" w:space="0" w:color="auto"/>
        </w:pBdr>
        <w:rPr>
          <w:rFonts w:hAnsi="Times New Roman" w:cs="Times New Roman"/>
        </w:rPr>
      </w:pPr>
    </w:p>
    <w:p w14:paraId="0B966F63" w14:textId="77777777" w:rsidR="00BD4BAE" w:rsidRPr="00BD4BAE" w:rsidRDefault="00BD4BAE" w:rsidP="00BD4BAE">
      <w:pPr>
        <w:pStyle w:val="ListParagraph"/>
        <w:numPr>
          <w:ilvl w:val="0"/>
          <w:numId w:val="2"/>
        </w:numPr>
        <w:pBdr>
          <w:bottom w:val="none" w:sz="0" w:space="0" w:color="auto"/>
        </w:pBdr>
        <w:rPr>
          <w:rFonts w:hAnsi="Times New Roman" w:cs="Times New Roman"/>
        </w:rPr>
      </w:pPr>
      <w:r>
        <w:rPr>
          <w:rFonts w:hAnsi="Times New Roman" w:cs="Times New Roman"/>
        </w:rPr>
        <w:t>What did you discover during this time?  What strength, courage, and promise of God’s presence did you experience?</w:t>
      </w:r>
    </w:p>
    <w:p w14:paraId="253BDED7" w14:textId="77777777" w:rsidR="004F66BD" w:rsidRDefault="004F66BD" w:rsidP="004F66BD">
      <w:pPr>
        <w:pStyle w:val="ListParagraph"/>
        <w:pBdr>
          <w:bottom w:val="none" w:sz="0" w:space="0" w:color="auto"/>
        </w:pBdr>
        <w:rPr>
          <w:rFonts w:hAnsi="Times New Roman" w:cs="Times New Roman"/>
        </w:rPr>
      </w:pPr>
    </w:p>
    <w:p w14:paraId="04E0A897" w14:textId="77777777" w:rsidR="004F66BD" w:rsidRDefault="000956B9" w:rsidP="004F66BD">
      <w:pPr>
        <w:pStyle w:val="ListParagraph"/>
        <w:numPr>
          <w:ilvl w:val="0"/>
          <w:numId w:val="2"/>
        </w:numPr>
        <w:pBdr>
          <w:bottom w:val="none" w:sz="0" w:space="0" w:color="auto"/>
        </w:pBdr>
        <w:rPr>
          <w:rFonts w:hAnsi="Times New Roman" w:cs="Times New Roman"/>
        </w:rPr>
      </w:pPr>
      <w:r>
        <w:rPr>
          <w:rFonts w:hAnsi="Times New Roman" w:cs="Times New Roman"/>
        </w:rPr>
        <w:t xml:space="preserve">The word </w:t>
      </w:r>
      <w:r w:rsidRPr="000956B9">
        <w:rPr>
          <w:rFonts w:hAnsi="Times New Roman" w:cs="Times New Roman"/>
          <w:b/>
        </w:rPr>
        <w:t>successful</w:t>
      </w:r>
      <w:r>
        <w:rPr>
          <w:rFonts w:hAnsi="Times New Roman" w:cs="Times New Roman"/>
        </w:rPr>
        <w:t xml:space="preserve"> appears in verses 7 and 8, and also the word </w:t>
      </w:r>
      <w:r w:rsidRPr="000956B9">
        <w:rPr>
          <w:rFonts w:hAnsi="Times New Roman" w:cs="Times New Roman"/>
          <w:b/>
        </w:rPr>
        <w:t>prosperous</w:t>
      </w:r>
      <w:r>
        <w:rPr>
          <w:rFonts w:hAnsi="Times New Roman" w:cs="Times New Roman"/>
          <w:b/>
        </w:rPr>
        <w:t xml:space="preserve"> </w:t>
      </w:r>
      <w:r>
        <w:rPr>
          <w:rFonts w:hAnsi="Times New Roman" w:cs="Times New Roman"/>
        </w:rPr>
        <w:t xml:space="preserve">to which it attaches at the end of verse 8.  Do these words support a “prosperity gospel”?  Why, or why not?  </w:t>
      </w:r>
    </w:p>
    <w:p w14:paraId="39B04B19" w14:textId="77777777" w:rsidR="00BD4BAE" w:rsidRPr="00BD4BAE" w:rsidRDefault="00BD4BAE" w:rsidP="00BD4BAE">
      <w:pPr>
        <w:pBdr>
          <w:bottom w:val="none" w:sz="0" w:space="0" w:color="auto"/>
        </w:pBdr>
        <w:rPr>
          <w:rFonts w:hAnsi="Times New Roman" w:cs="Times New Roman"/>
        </w:rPr>
      </w:pPr>
    </w:p>
    <w:p w14:paraId="3B3DD84C" w14:textId="77777777" w:rsidR="00BD4BAE" w:rsidRPr="00BD4BAE" w:rsidRDefault="00BD4BAE" w:rsidP="00BD4BAE">
      <w:pPr>
        <w:pBdr>
          <w:bottom w:val="none" w:sz="0" w:space="0" w:color="auto"/>
        </w:pBdr>
        <w:rPr>
          <w:rFonts w:hAnsi="Times New Roman" w:cs="Times New Roman"/>
        </w:rPr>
      </w:pPr>
    </w:p>
    <w:p w14:paraId="4E9FA9C2" w14:textId="77777777" w:rsidR="000956B9" w:rsidRPr="000956B9" w:rsidRDefault="00742E23" w:rsidP="000956B9">
      <w:pPr>
        <w:pBdr>
          <w:bottom w:val="none" w:sz="0" w:space="0" w:color="auto"/>
        </w:pBdr>
        <w:rPr>
          <w:rFonts w:hAnsi="Times New Roman" w:cs="Times New Roman"/>
        </w:rPr>
      </w:pPr>
      <w:r>
        <w:rPr>
          <w:rFonts w:hAnsi="Times New Roman" w:cs="Times New Roman"/>
          <w:noProof/>
          <w:bdr w:val="none" w:sz="0" w:space="0" w:color="auto"/>
        </w:rPr>
        <mc:AlternateContent>
          <mc:Choice Requires="wps">
            <w:drawing>
              <wp:anchor distT="0" distB="0" distL="114300" distR="114300" simplePos="0" relativeHeight="251661312" behindDoc="1" locked="0" layoutInCell="1" allowOverlap="1" wp14:anchorId="77C76D90" wp14:editId="38C33469">
                <wp:simplePos x="0" y="0"/>
                <wp:positionH relativeFrom="column">
                  <wp:posOffset>394335</wp:posOffset>
                </wp:positionH>
                <wp:positionV relativeFrom="paragraph">
                  <wp:posOffset>57150</wp:posOffset>
                </wp:positionV>
                <wp:extent cx="6514649" cy="91694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514649" cy="91694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1981B" id="Rounded Rectangle 2" o:spid="_x0000_s1026" style="position:absolute;margin-left:31.05pt;margin-top:4.5pt;width:512.95pt;height:7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" fillcolor="#f2f2f2 [3052]" stroked="f" strokeweight="1pt">
                <v:stroke joinstyle="miter"/>
              </v:roundrect>
            </w:pict>
          </mc:Fallback>
        </mc:AlternateContent>
      </w:r>
    </w:p>
    <w:p w14:paraId="5E40629F" w14:textId="77777777" w:rsidR="00742E23" w:rsidRDefault="00742E23" w:rsidP="00742E23">
      <w:pPr>
        <w:pStyle w:val="ListParagraph"/>
        <w:pBdr>
          <w:bottom w:val="none" w:sz="0" w:space="0" w:color="auto"/>
        </w:pBdr>
        <w:jc w:val="center"/>
        <w:rPr>
          <w:rFonts w:hAnsi="Times New Roman" w:cs="Times New Roman"/>
        </w:rPr>
      </w:pPr>
      <w:r>
        <w:rPr>
          <w:rFonts w:hAnsi="Times New Roman" w:cs="Times New Roman"/>
        </w:rPr>
        <w:t>Illustration</w:t>
      </w:r>
    </w:p>
    <w:p w14:paraId="67146439" w14:textId="77777777" w:rsidR="00742E23" w:rsidRPr="00742E23" w:rsidRDefault="00742E23" w:rsidP="00742E23">
      <w:pPr>
        <w:pStyle w:val="ListParagraph"/>
        <w:pBdr>
          <w:bottom w:val="none" w:sz="0" w:space="0" w:color="auto"/>
        </w:pBdr>
        <w:jc w:val="center"/>
        <w:rPr>
          <w:rFonts w:hAnsi="Times New Roman" w:cs="Times New Roman"/>
          <w:sz w:val="13"/>
        </w:rPr>
      </w:pPr>
    </w:p>
    <w:p w14:paraId="1455BF38" w14:textId="77777777" w:rsidR="000956B9" w:rsidRDefault="000956B9" w:rsidP="00742E23">
      <w:pPr>
        <w:pStyle w:val="ListParagraph"/>
        <w:pBdr>
          <w:bottom w:val="none" w:sz="0" w:space="0" w:color="auto"/>
        </w:pBdr>
        <w:jc w:val="center"/>
        <w:rPr>
          <w:rFonts w:hAnsi="Times New Roman" w:cs="Times New Roman"/>
        </w:rPr>
      </w:pPr>
      <w:r w:rsidRPr="00742E23">
        <w:rPr>
          <w:rFonts w:hAnsi="Times New Roman" w:cs="Times New Roman"/>
        </w:rPr>
        <w:t xml:space="preserve">Chuck Swindoll tells about working with a crusty, rugged guy named Tex when he served as an apprentice at a machine shop.  Tex was always washed up and ready to go as soon as the whistle blew for lunch or quitting time.  Chuck asked him how he got ready so fast, and he said, </w:t>
      </w:r>
      <w:r w:rsidRPr="00742E23">
        <w:rPr>
          <w:rFonts w:hAnsi="Times New Roman" w:cs="Times New Roman"/>
          <w:i/>
        </w:rPr>
        <w:t>“Let me tell you something, sonny.  I just stay ready to keep from getting ready</w:t>
      </w:r>
      <w:r w:rsidRPr="00742E23">
        <w:rPr>
          <w:rFonts w:hAnsi="Times New Roman" w:cs="Times New Roman"/>
        </w:rPr>
        <w:t>.”</w:t>
      </w:r>
    </w:p>
    <w:p w14:paraId="38957906" w14:textId="77777777" w:rsidR="00742E23" w:rsidRPr="00742E23" w:rsidRDefault="00742E23" w:rsidP="00742E23">
      <w:pPr>
        <w:pStyle w:val="ListParagraph"/>
        <w:pBdr>
          <w:bottom w:val="none" w:sz="0" w:space="0" w:color="auto"/>
        </w:pBdr>
        <w:jc w:val="center"/>
        <w:rPr>
          <w:rFonts w:hAnsi="Times New Roman" w:cs="Times New Roman"/>
        </w:rPr>
      </w:pPr>
    </w:p>
    <w:p w14:paraId="59509F10" w14:textId="77777777" w:rsidR="000956B9" w:rsidRDefault="000956B9" w:rsidP="000956B9">
      <w:pPr>
        <w:pStyle w:val="ListParagraph"/>
        <w:pBdr>
          <w:bottom w:val="none" w:sz="0" w:space="0" w:color="auto"/>
        </w:pBdr>
        <w:rPr>
          <w:rFonts w:hAnsi="Times New Roman" w:cs="Times New Roman"/>
        </w:rPr>
      </w:pPr>
    </w:p>
    <w:p w14:paraId="04F31862" w14:textId="77777777" w:rsidR="000956B9" w:rsidRDefault="00166965" w:rsidP="000956B9">
      <w:pPr>
        <w:pStyle w:val="ListParagraph"/>
        <w:numPr>
          <w:ilvl w:val="0"/>
          <w:numId w:val="2"/>
        </w:numPr>
        <w:pBdr>
          <w:bottom w:val="none" w:sz="0" w:space="0" w:color="auto"/>
        </w:pBdr>
        <w:rPr>
          <w:rFonts w:hAnsi="Times New Roman" w:cs="Times New Roman"/>
        </w:rPr>
      </w:pPr>
      <w:r>
        <w:rPr>
          <w:rFonts w:hAnsi="Times New Roman" w:cs="Times New Roman"/>
        </w:rPr>
        <w:t xml:space="preserve">We have a common saying at Fellowship, “The difference between believing and following is </w:t>
      </w:r>
      <w:r w:rsidRPr="00166965">
        <w:rPr>
          <w:rFonts w:hAnsi="Times New Roman" w:cs="Times New Roman"/>
          <w:b/>
        </w:rPr>
        <w:t>MOVEMENT</w:t>
      </w:r>
      <w:r>
        <w:rPr>
          <w:rFonts w:hAnsi="Times New Roman" w:cs="Times New Roman"/>
        </w:rPr>
        <w:t xml:space="preserve">.”  </w:t>
      </w:r>
      <w:r w:rsidR="000956B9">
        <w:rPr>
          <w:rFonts w:hAnsi="Times New Roman" w:cs="Times New Roman"/>
        </w:rPr>
        <w:t>What are some promptings God uses to prepare an</w:t>
      </w:r>
      <w:r>
        <w:rPr>
          <w:rFonts w:hAnsi="Times New Roman" w:cs="Times New Roman"/>
        </w:rPr>
        <w:t>d get you ready for His move</w:t>
      </w:r>
      <w:r w:rsidR="000956B9">
        <w:rPr>
          <w:rFonts w:hAnsi="Times New Roman" w:cs="Times New Roman"/>
        </w:rPr>
        <w:t>?</w:t>
      </w:r>
      <w:r w:rsidR="00BD4BAE">
        <w:rPr>
          <w:rFonts w:hAnsi="Times New Roman" w:cs="Times New Roman"/>
        </w:rPr>
        <w:t xml:space="preserve">  Why is readiness important?</w:t>
      </w:r>
    </w:p>
    <w:p w14:paraId="7CFB2CD5" w14:textId="77777777" w:rsidR="00166965" w:rsidRDefault="00166965" w:rsidP="00166965">
      <w:pPr>
        <w:pBdr>
          <w:bottom w:val="none" w:sz="0" w:space="0" w:color="auto"/>
        </w:pBdr>
        <w:rPr>
          <w:rFonts w:hAnsi="Times New Roman" w:cs="Times New Roman"/>
        </w:rPr>
      </w:pPr>
    </w:p>
    <w:p w14:paraId="4AF3E149" w14:textId="77777777" w:rsidR="00BD4BAE" w:rsidRDefault="00BD4BAE" w:rsidP="00166965">
      <w:pPr>
        <w:pBdr>
          <w:bottom w:val="none" w:sz="0" w:space="0" w:color="auto"/>
        </w:pBdr>
        <w:rPr>
          <w:rFonts w:hAnsi="Times New Roman" w:cs="Times New Roman"/>
        </w:rPr>
      </w:pPr>
      <w:r>
        <w:rPr>
          <w:rFonts w:hAnsi="Times New Roman" w:cs="Times New Roman"/>
          <w:noProof/>
          <w:bdr w:val="none" w:sz="0" w:space="0" w:color="auto"/>
        </w:rPr>
        <mc:AlternateContent>
          <mc:Choice Requires="wps">
            <w:drawing>
              <wp:anchor distT="0" distB="0" distL="114300" distR="114300" simplePos="0" relativeHeight="251662336" behindDoc="1" locked="0" layoutInCell="1" allowOverlap="1" wp14:anchorId="33BE66CE" wp14:editId="2A7AAB54">
                <wp:simplePos x="0" y="0"/>
                <wp:positionH relativeFrom="column">
                  <wp:posOffset>167640</wp:posOffset>
                </wp:positionH>
                <wp:positionV relativeFrom="paragraph">
                  <wp:posOffset>94615</wp:posOffset>
                </wp:positionV>
                <wp:extent cx="6858000" cy="20574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6858000" cy="205740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49840F" id="Rounded Rectangle 3" o:spid="_x0000_s1026" style="position:absolute;margin-left:13.2pt;margin-top:7.45pt;width:540pt;height:162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" fillcolor="#f2f2f2 [3052]" stroked="f" strokeweight="1pt">
                <v:stroke joinstyle="miter"/>
              </v:roundrect>
            </w:pict>
          </mc:Fallback>
        </mc:AlternateContent>
      </w:r>
    </w:p>
    <w:p w14:paraId="09169BBE" w14:textId="77777777" w:rsidR="00742E23" w:rsidRDefault="00742E23" w:rsidP="00BD4BAE">
      <w:pPr>
        <w:pStyle w:val="ListParagraph"/>
        <w:pBdr>
          <w:bottom w:val="none" w:sz="0" w:space="0" w:color="auto"/>
        </w:pBdr>
        <w:jc w:val="center"/>
        <w:rPr>
          <w:rFonts w:hAnsi="Times New Roman" w:cs="Times New Roman"/>
        </w:rPr>
      </w:pPr>
      <w:r>
        <w:rPr>
          <w:rFonts w:hAnsi="Times New Roman" w:cs="Times New Roman"/>
        </w:rPr>
        <w:t>Background</w:t>
      </w:r>
      <w:r w:rsidR="00D11D2C">
        <w:rPr>
          <w:rFonts w:hAnsi="Times New Roman" w:cs="Times New Roman"/>
        </w:rPr>
        <w:t xml:space="preserve"> | Verses 12-18</w:t>
      </w:r>
    </w:p>
    <w:p w14:paraId="436182EB" w14:textId="77777777" w:rsidR="00BD4BAE" w:rsidRPr="00D11D2C" w:rsidRDefault="00BD4BAE" w:rsidP="00D11D2C">
      <w:pPr>
        <w:pBdr>
          <w:bottom w:val="none" w:sz="0" w:space="0" w:color="auto"/>
        </w:pBdr>
        <w:jc w:val="center"/>
        <w:rPr>
          <w:rFonts w:hAnsi="Times New Roman" w:cs="Times New Roman"/>
          <w:sz w:val="15"/>
        </w:rPr>
      </w:pPr>
    </w:p>
    <w:p w14:paraId="0EE8425F" w14:textId="77777777" w:rsidR="00166965" w:rsidRPr="00BD4BAE" w:rsidRDefault="00166965" w:rsidP="00BD4BAE">
      <w:pPr>
        <w:pStyle w:val="ListParagraph"/>
        <w:pBdr>
          <w:bottom w:val="none" w:sz="0" w:space="0" w:color="auto"/>
        </w:pBdr>
        <w:rPr>
          <w:rFonts w:hAnsi="Times New Roman" w:cs="Times New Roman"/>
        </w:rPr>
      </w:pPr>
      <w:r w:rsidRPr="00BD4BAE">
        <w:rPr>
          <w:rFonts w:hAnsi="Times New Roman" w:cs="Times New Roman"/>
        </w:rPr>
        <w:t>Taking the land was not just for those who had lived there but for all twelve tribes.  It was essential that Reuben, Gad, and the one-half tribe of Manasseh help their brothers conquer the promised land before they settled east of the Jordan River.</w:t>
      </w:r>
    </w:p>
    <w:p w14:paraId="7F46F78C" w14:textId="77777777" w:rsidR="00742E23" w:rsidRDefault="00742E23" w:rsidP="00742E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HAnsi" w:hAnsi="Times New Roman" w:cs="Times New Roman"/>
          <w:color w:val="000000" w:themeColor="text1"/>
          <w:bdr w:val="none" w:sz="0" w:space="0" w:color="auto"/>
        </w:rPr>
      </w:pPr>
    </w:p>
    <w:p w14:paraId="6093A92C" w14:textId="77777777" w:rsidR="00742E23" w:rsidRPr="00742E23" w:rsidRDefault="00742E23" w:rsidP="00742E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HAnsi" w:hAnsi="Times New Roman" w:cs="Times New Roman"/>
          <w:color w:val="000000" w:themeColor="text1"/>
          <w:bdr w:val="none" w:sz="0" w:space="0" w:color="auto"/>
        </w:rPr>
      </w:pPr>
      <w:r w:rsidRPr="00742E23">
        <w:rPr>
          <w:rFonts w:eastAsiaTheme="minorHAnsi" w:hAnsi="Times New Roman" w:cs="Times New Roman"/>
          <w:color w:val="000000" w:themeColor="text1"/>
          <w:bdr w:val="none" w:sz="0" w:space="0" w:color="auto"/>
        </w:rPr>
        <w:t>These tribes which decided to settle on the east side of the Jordan river (land that Israel had already conquered) had promised to cross over and help the rest of the nation take the land on the west side of the Jordan river (</w:t>
      </w:r>
      <w:r>
        <w:rPr>
          <w:rFonts w:eastAsiaTheme="minorHAnsi" w:hAnsi="Times New Roman" w:cs="Times New Roman"/>
          <w:color w:val="000000" w:themeColor="text1"/>
          <w:bdr w:val="none" w:sz="0" w:space="0" w:color="auto"/>
        </w:rPr>
        <w:t xml:space="preserve">see </w:t>
      </w:r>
      <w:hyperlink r:id="rId6" w:history="1">
        <w:r w:rsidRPr="00742E23">
          <w:rPr>
            <w:rFonts w:eastAsiaTheme="minorHAnsi" w:hAnsi="Times New Roman" w:cs="Times New Roman"/>
            <w:color w:val="000000" w:themeColor="text1"/>
            <w:bdr w:val="none" w:sz="0" w:space="0" w:color="auto"/>
          </w:rPr>
          <w:t>Numbers 32:16-32</w:t>
        </w:r>
      </w:hyperlink>
      <w:r w:rsidRPr="00742E23">
        <w:rPr>
          <w:rFonts w:eastAsiaTheme="minorHAnsi" w:hAnsi="Times New Roman" w:cs="Times New Roman"/>
          <w:color w:val="000000" w:themeColor="text1"/>
          <w:bdr w:val="none" w:sz="0" w:space="0" w:color="auto"/>
        </w:rPr>
        <w:t>).</w:t>
      </w:r>
    </w:p>
    <w:p w14:paraId="1BCDEBCE" w14:textId="77777777" w:rsidR="00742E23" w:rsidRPr="00742E23" w:rsidRDefault="00742E23" w:rsidP="00742E23">
      <w:pPr>
        <w:pStyle w:val="ListParagraph"/>
        <w:pBdr>
          <w:bottom w:val="none" w:sz="0" w:space="0" w:color="auto"/>
        </w:pBdr>
        <w:rPr>
          <w:rFonts w:hAnsi="Times New Roman" w:cs="Times New Roman"/>
          <w:color w:val="000000" w:themeColor="text1"/>
        </w:rPr>
      </w:pPr>
    </w:p>
    <w:p w14:paraId="45DC0A1D" w14:textId="77777777" w:rsidR="00742E23" w:rsidRDefault="00BD4BAE" w:rsidP="00742E23">
      <w:pPr>
        <w:pStyle w:val="ListParagraph"/>
        <w:pBdr>
          <w:bottom w:val="none" w:sz="0" w:space="0" w:color="auto"/>
        </w:pBdr>
        <w:rPr>
          <w:rFonts w:eastAsiaTheme="minorHAnsi" w:hAnsi="Times New Roman" w:cs="Times New Roman"/>
          <w:color w:val="000000" w:themeColor="text1"/>
          <w:bdr w:val="none" w:sz="0" w:space="0" w:color="auto"/>
        </w:rPr>
      </w:pPr>
      <w:r>
        <w:rPr>
          <w:rFonts w:eastAsiaTheme="minorHAnsi" w:hAnsi="Times New Roman" w:cs="Times New Roman"/>
          <w:color w:val="000000" w:themeColor="text1"/>
          <w:bdr w:val="none" w:sz="0" w:space="0" w:color="auto"/>
        </w:rPr>
        <w:t xml:space="preserve">Application:  </w:t>
      </w:r>
      <w:r w:rsidR="00742E23" w:rsidRPr="00742E23">
        <w:rPr>
          <w:rFonts w:eastAsiaTheme="minorHAnsi" w:hAnsi="Times New Roman" w:cs="Times New Roman"/>
          <w:color w:val="000000" w:themeColor="text1"/>
          <w:bdr w:val="none" w:sz="0" w:space="0" w:color="auto"/>
        </w:rPr>
        <w:t>This same principle operates in the Body of Christ. When one member has a need, it is the common need of the body (</w:t>
      </w:r>
      <w:r w:rsidR="00742E23">
        <w:rPr>
          <w:rFonts w:eastAsiaTheme="minorHAnsi" w:hAnsi="Times New Roman" w:cs="Times New Roman"/>
          <w:color w:val="000000" w:themeColor="text1"/>
          <w:bdr w:val="none" w:sz="0" w:space="0" w:color="auto"/>
        </w:rPr>
        <w:t xml:space="preserve">see </w:t>
      </w:r>
      <w:hyperlink r:id="rId7" w:history="1">
        <w:r w:rsidR="00742E23" w:rsidRPr="00742E23">
          <w:rPr>
            <w:rFonts w:eastAsiaTheme="minorHAnsi" w:hAnsi="Times New Roman" w:cs="Times New Roman"/>
            <w:color w:val="000000" w:themeColor="text1"/>
            <w:bdr w:val="none" w:sz="0" w:space="0" w:color="auto"/>
          </w:rPr>
          <w:t>1 Corinthians 12:25-26</w:t>
        </w:r>
      </w:hyperlink>
      <w:r w:rsidR="00742E23" w:rsidRPr="00742E23">
        <w:rPr>
          <w:rFonts w:eastAsiaTheme="minorHAnsi" w:hAnsi="Times New Roman" w:cs="Times New Roman"/>
          <w:color w:val="000000" w:themeColor="text1"/>
          <w:bdr w:val="none" w:sz="0" w:space="0" w:color="auto"/>
        </w:rPr>
        <w:t>). We should never refuse to help a brother in need because our own state is settled.</w:t>
      </w:r>
    </w:p>
    <w:p w14:paraId="257CD0EE" w14:textId="77777777" w:rsidR="00BD4BAE" w:rsidRDefault="00BD4BAE" w:rsidP="00742E23">
      <w:pPr>
        <w:pStyle w:val="ListParagraph"/>
        <w:pBdr>
          <w:bottom w:val="none" w:sz="0" w:space="0" w:color="auto"/>
        </w:pBdr>
        <w:rPr>
          <w:rFonts w:eastAsiaTheme="minorHAnsi" w:hAnsi="Times New Roman" w:cs="Times New Roman"/>
          <w:color w:val="000000" w:themeColor="text1"/>
          <w:bdr w:val="none" w:sz="0" w:space="0" w:color="auto"/>
        </w:rPr>
      </w:pPr>
    </w:p>
    <w:p w14:paraId="4067FE7F" w14:textId="602DE91D" w:rsidR="00BD4BAE" w:rsidRDefault="00BD4BAE" w:rsidP="00BD4BAE">
      <w:pPr>
        <w:pStyle w:val="ListParagraph"/>
        <w:pBdr>
          <w:bottom w:val="none" w:sz="0" w:space="0" w:color="auto"/>
        </w:pBdr>
        <w:rPr>
          <w:rFonts w:eastAsiaTheme="minorHAnsi" w:hAnsi="Times New Roman" w:cs="Times New Roman"/>
          <w:color w:val="000000" w:themeColor="text1"/>
          <w:bdr w:val="none" w:sz="0" w:space="0" w:color="auto"/>
        </w:rPr>
      </w:pPr>
      <w:r>
        <w:rPr>
          <w:rFonts w:eastAsiaTheme="minorHAnsi" w:hAnsi="Times New Roman" w:cs="Times New Roman"/>
          <w:color w:val="000000" w:themeColor="text1"/>
          <w:bdr w:val="none" w:sz="0" w:space="0" w:color="auto"/>
        </w:rPr>
        <w:t>In verses 16-18 we see th</w:t>
      </w:r>
      <w:r w:rsidR="009C6B75">
        <w:rPr>
          <w:rFonts w:eastAsiaTheme="minorHAnsi" w:hAnsi="Times New Roman" w:cs="Times New Roman"/>
          <w:color w:val="000000" w:themeColor="text1"/>
          <w:bdr w:val="none" w:sz="0" w:space="0" w:color="auto"/>
        </w:rPr>
        <w:t xml:space="preserve">e response of the tribes of </w:t>
      </w:r>
      <w:r>
        <w:rPr>
          <w:rFonts w:eastAsiaTheme="minorHAnsi" w:hAnsi="Times New Roman" w:cs="Times New Roman"/>
          <w:color w:val="000000" w:themeColor="text1"/>
          <w:bdr w:val="none" w:sz="0" w:space="0" w:color="auto"/>
        </w:rPr>
        <w:t xml:space="preserve">Reuben, Gad, and ½ of the tribe of Manasseh).  How did these tribes react to Joshua’s challenge?  </w:t>
      </w:r>
      <w:r w:rsidR="009C6B75">
        <w:rPr>
          <w:rFonts w:eastAsiaTheme="minorHAnsi" w:hAnsi="Times New Roman" w:cs="Times New Roman"/>
          <w:color w:val="000000" w:themeColor="text1"/>
          <w:bdr w:val="none" w:sz="0" w:space="0" w:color="auto"/>
        </w:rPr>
        <w:t>See verses 16-18</w:t>
      </w:r>
      <w:r w:rsidR="00AE4E16">
        <w:rPr>
          <w:rFonts w:eastAsiaTheme="minorHAnsi" w:hAnsi="Times New Roman" w:cs="Times New Roman"/>
          <w:color w:val="000000" w:themeColor="text1"/>
          <w:bdr w:val="none" w:sz="0" w:space="0" w:color="auto"/>
        </w:rPr>
        <w:t>.</w:t>
      </w:r>
      <w:bookmarkStart w:id="0" w:name="_GoBack"/>
      <w:bookmarkEnd w:id="0"/>
    </w:p>
    <w:p w14:paraId="709B2547" w14:textId="77777777" w:rsidR="00BD4BAE" w:rsidRPr="00742E23" w:rsidRDefault="00BD4BAE" w:rsidP="00BD4BAE">
      <w:pPr>
        <w:pStyle w:val="ListParagraph"/>
        <w:pBdr>
          <w:bottom w:val="none" w:sz="0" w:space="0" w:color="auto"/>
        </w:pBdr>
        <w:rPr>
          <w:rFonts w:hAnsi="Times New Roman" w:cs="Times New Roman"/>
          <w:color w:val="000000" w:themeColor="text1"/>
        </w:rPr>
      </w:pPr>
    </w:p>
    <w:p w14:paraId="0AF1F827" w14:textId="77777777" w:rsidR="004F66BD" w:rsidRDefault="004F66BD" w:rsidP="004F66BD">
      <w:pPr>
        <w:pStyle w:val="ListParagraph"/>
        <w:pBdr>
          <w:bottom w:val="none" w:sz="0" w:space="0" w:color="auto"/>
        </w:pBdr>
        <w:rPr>
          <w:rFonts w:hAnsi="Times New Roman" w:cs="Times New Roman"/>
        </w:rPr>
      </w:pPr>
    </w:p>
    <w:p w14:paraId="7FC99E3F" w14:textId="39904240" w:rsidR="00BD4BAE" w:rsidRPr="00BD4BAE" w:rsidRDefault="004F66BD" w:rsidP="00BD4BAE">
      <w:pPr>
        <w:pStyle w:val="ListParagraph"/>
        <w:numPr>
          <w:ilvl w:val="0"/>
          <w:numId w:val="2"/>
        </w:numPr>
        <w:pBdr>
          <w:bottom w:val="none" w:sz="0" w:space="0" w:color="auto"/>
        </w:pBdr>
        <w:rPr>
          <w:rFonts w:hAnsi="Times New Roman" w:cs="Times New Roman"/>
        </w:rPr>
      </w:pPr>
      <w:r>
        <w:rPr>
          <w:rFonts w:hAnsi="Times New Roman" w:cs="Times New Roman"/>
        </w:rPr>
        <w:t>Everyon</w:t>
      </w:r>
      <w:r w:rsidR="002D6B92">
        <w:rPr>
          <w:rFonts w:hAnsi="Times New Roman" w:cs="Times New Roman"/>
        </w:rPr>
        <w:t xml:space="preserve">e has a “River Jordan” that seems </w:t>
      </w:r>
      <w:r>
        <w:rPr>
          <w:rFonts w:hAnsi="Times New Roman" w:cs="Times New Roman"/>
        </w:rPr>
        <w:t xml:space="preserve">impossible.  When you stare at the “River Jordan” </w:t>
      </w:r>
      <w:r w:rsidR="00742E23">
        <w:rPr>
          <w:rFonts w:hAnsi="Times New Roman" w:cs="Times New Roman"/>
        </w:rPr>
        <w:t>of</w:t>
      </w:r>
      <w:r>
        <w:rPr>
          <w:rFonts w:hAnsi="Times New Roman" w:cs="Times New Roman"/>
        </w:rPr>
        <w:t xml:space="preserve"> your life</w:t>
      </w:r>
      <w:r w:rsidR="002D6B92">
        <w:rPr>
          <w:rFonts w:hAnsi="Times New Roman" w:cs="Times New Roman"/>
        </w:rPr>
        <w:t>, what do you see - t</w:t>
      </w:r>
      <w:r>
        <w:rPr>
          <w:rFonts w:hAnsi="Times New Roman" w:cs="Times New Roman"/>
        </w:rPr>
        <w:t xml:space="preserve">he swirling muddy water of spiritual failures, sins, fears, and habits?  Some persistent physical problem?  The steady flow of broken relationships?  </w:t>
      </w:r>
    </w:p>
    <w:p w14:paraId="74C8CBEC" w14:textId="77777777" w:rsidR="004F66BD" w:rsidRPr="004F66BD" w:rsidRDefault="004F66BD" w:rsidP="004F66BD">
      <w:pPr>
        <w:pBdr>
          <w:bottom w:val="none" w:sz="0" w:space="0" w:color="auto"/>
        </w:pBdr>
        <w:rPr>
          <w:rFonts w:hAnsi="Times New Roman" w:cs="Times New Roman"/>
        </w:rPr>
      </w:pPr>
    </w:p>
    <w:p w14:paraId="56441272" w14:textId="77777777" w:rsidR="004F66BD" w:rsidRDefault="00742E23" w:rsidP="00742E23">
      <w:pPr>
        <w:pStyle w:val="ListParagraph"/>
        <w:numPr>
          <w:ilvl w:val="0"/>
          <w:numId w:val="2"/>
        </w:numPr>
        <w:pBdr>
          <w:bottom w:val="none" w:sz="0" w:space="0" w:color="auto"/>
        </w:pBdr>
        <w:rPr>
          <w:rFonts w:hAnsi="Times New Roman" w:cs="Times New Roman"/>
        </w:rPr>
      </w:pPr>
      <w:r>
        <w:rPr>
          <w:rFonts w:hAnsi="Times New Roman" w:cs="Times New Roman"/>
        </w:rPr>
        <w:t>T</w:t>
      </w:r>
      <w:r w:rsidRPr="00742E23">
        <w:rPr>
          <w:rFonts w:hAnsi="Times New Roman" w:cs="Times New Roman"/>
        </w:rPr>
        <w:t xml:space="preserve">he Greek name </w:t>
      </w:r>
      <w:r w:rsidRPr="00742E23">
        <w:rPr>
          <w:rFonts w:hAnsi="Times New Roman" w:cs="Times New Roman"/>
          <w:i/>
          <w:iCs/>
        </w:rPr>
        <w:t>Jesus</w:t>
      </w:r>
      <w:r w:rsidRPr="00742E23">
        <w:rPr>
          <w:rFonts w:hAnsi="Times New Roman" w:cs="Times New Roman"/>
        </w:rPr>
        <w:t xml:space="preserve"> simply translates the Hebrew name </w:t>
      </w:r>
      <w:r w:rsidRPr="00742E23">
        <w:rPr>
          <w:rFonts w:hAnsi="Times New Roman" w:cs="Times New Roman"/>
          <w:i/>
          <w:iCs/>
        </w:rPr>
        <w:t>Joshua</w:t>
      </w:r>
      <w:r w:rsidRPr="00742E23">
        <w:rPr>
          <w:rFonts w:hAnsi="Times New Roman" w:cs="Times New Roman"/>
        </w:rPr>
        <w:t>. Their names are identical. Whatever Israel received in the Promised Land, they received through the hand of Joshua; whatever we receive from God we receive through Jesus Christ, our Joshua.</w:t>
      </w:r>
    </w:p>
    <w:p w14:paraId="0C84870B" w14:textId="77777777" w:rsidR="00BD4BAE" w:rsidRPr="00BD4BAE" w:rsidRDefault="00BD4BAE" w:rsidP="00BD4BAE">
      <w:pPr>
        <w:pBdr>
          <w:bottom w:val="none" w:sz="0" w:space="0" w:color="auto"/>
        </w:pBdr>
        <w:rPr>
          <w:rFonts w:hAnsi="Times New Roman" w:cs="Times New Roman"/>
        </w:rPr>
      </w:pPr>
    </w:p>
    <w:p w14:paraId="533D6C7D" w14:textId="16774A6A" w:rsidR="00BD4BAE" w:rsidRPr="002560D6" w:rsidRDefault="00BD4BAE" w:rsidP="00BD4BAE">
      <w:pPr>
        <w:pStyle w:val="ListParagraph"/>
        <w:pBdr>
          <w:bottom w:val="none" w:sz="0" w:space="0" w:color="auto"/>
        </w:pBdr>
        <w:rPr>
          <w:rFonts w:hAnsi="Times New Roman" w:cs="Times New Roman"/>
        </w:rPr>
      </w:pPr>
      <w:r>
        <w:rPr>
          <w:rFonts w:hAnsi="Times New Roman" w:cs="Times New Roman"/>
        </w:rPr>
        <w:t xml:space="preserve">As you close, share some </w:t>
      </w:r>
      <w:r w:rsidR="00AC0009">
        <w:rPr>
          <w:rFonts w:hAnsi="Times New Roman" w:cs="Times New Roman"/>
        </w:rPr>
        <w:t xml:space="preserve">personal </w:t>
      </w:r>
      <w:r>
        <w:rPr>
          <w:rFonts w:hAnsi="Times New Roman" w:cs="Times New Roman"/>
        </w:rPr>
        <w:t>blessings that your “Joshua” has promised you.</w:t>
      </w:r>
    </w:p>
    <w:p w14:paraId="7677D9CA" w14:textId="77777777" w:rsidR="002560D6" w:rsidRDefault="002560D6" w:rsidP="002560D6"/>
    <w:p w14:paraId="6EEB072D" w14:textId="77777777" w:rsidR="002560D6" w:rsidRDefault="002560D6" w:rsidP="002560D6"/>
    <w:p w14:paraId="497F3FA9" w14:textId="77777777" w:rsidR="002560D6" w:rsidRDefault="002560D6" w:rsidP="002560D6"/>
    <w:p w14:paraId="31BA090B" w14:textId="77777777" w:rsidR="002560D6" w:rsidRDefault="002560D6" w:rsidP="002560D6"/>
    <w:p w14:paraId="48F9ABE2" w14:textId="77777777" w:rsidR="00B303EA" w:rsidRDefault="00B303EA"/>
    <w:sectPr w:rsidR="00B303EA" w:rsidSect="003A0C99">
      <w:pgSz w:w="12240" w:h="15840"/>
      <w:pgMar w:top="720" w:right="720" w:bottom="720" w:left="720" w:header="720" w:footer="720" w:gutter="0"/>
      <w:cols w: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amp;B Sketch Demo">
    <w:panose1 w:val="02000500000000000000"/>
    <w:charset w:val="00"/>
    <w:family w:val="auto"/>
    <w:pitch w:val="variable"/>
    <w:sig w:usb0="800000A7" w:usb1="0000004A"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159BD"/>
    <w:multiLevelType w:val="hybridMultilevel"/>
    <w:tmpl w:val="46C0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837F7"/>
    <w:multiLevelType w:val="hybridMultilevel"/>
    <w:tmpl w:val="40149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22F1A"/>
    <w:multiLevelType w:val="hybridMultilevel"/>
    <w:tmpl w:val="46C0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D6"/>
    <w:rsid w:val="000956B9"/>
    <w:rsid w:val="00166965"/>
    <w:rsid w:val="00174376"/>
    <w:rsid w:val="001D3DE6"/>
    <w:rsid w:val="002560D6"/>
    <w:rsid w:val="002D6B92"/>
    <w:rsid w:val="004C706F"/>
    <w:rsid w:val="004F66BD"/>
    <w:rsid w:val="00742E23"/>
    <w:rsid w:val="009C6B75"/>
    <w:rsid w:val="00AC0009"/>
    <w:rsid w:val="00AD4B55"/>
    <w:rsid w:val="00AE4E16"/>
    <w:rsid w:val="00B303EA"/>
    <w:rsid w:val="00BD4BAE"/>
    <w:rsid w:val="00D1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FB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60D6"/>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next w:val="Normal"/>
    <w:link w:val="Heading1Char"/>
    <w:rsid w:val="002560D6"/>
    <w:pPr>
      <w:keepNext/>
      <w:pBdr>
        <w:top w:val="nil"/>
        <w:left w:val="nil"/>
        <w:bottom w:val="nil"/>
        <w:right w:val="nil"/>
        <w:between w:val="nil"/>
        <w:bar w:val="nil"/>
      </w:pBdr>
      <w:outlineLvl w:val="0"/>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0D6"/>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25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studylight.org/desk/index.cgi?q1=Numbers+32:16-32&amp;t1=en_nas" TargetMode="External"/><Relationship Id="rId7" Type="http://schemas.openxmlformats.org/officeDocument/2006/relationships/hyperlink" Target="https://www.studylight.org/desk/index.cgi?q1=1%20Corinthians+12:25-26&amp;t1=en_n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957</Words>
  <Characters>5461</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Joshua | BE STRONG AND COURAGEOUS Series</vt:lpstr>
      <vt:lpstr>For the week of Sunday, March 05, 2017</vt:lpstr>
      <vt:lpstr/>
      <vt:lpstr>Opening the Conversation</vt:lpstr>
    </vt:vector>
  </TitlesOfParts>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Burden</dc:creator>
  <cp:keywords/>
  <dc:description/>
  <cp:lastModifiedBy>Ted Burden</cp:lastModifiedBy>
  <cp:revision>6</cp:revision>
  <dcterms:created xsi:type="dcterms:W3CDTF">2017-02-22T21:01:00Z</dcterms:created>
  <dcterms:modified xsi:type="dcterms:W3CDTF">2017-02-23T17:24:00Z</dcterms:modified>
</cp:coreProperties>
</file>